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LRA-II-HGE-06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Dachsanierung Schönborn Haus Ellwangen - Blitzschutzanlage -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2026-LRA-II-HGE-06 Dachsanierung Schönborn Haus Ellwangen - Blitzschutzanlage -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